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49" w:rsidRDefault="00997849" w:rsidP="0099784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997849" w:rsidRDefault="00997849" w:rsidP="0099784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997849" w:rsidRDefault="00997849" w:rsidP="00997849">
      <w:pPr>
        <w:spacing w:line="276" w:lineRule="auto"/>
        <w:jc w:val="center"/>
        <w:rPr>
          <w:b/>
          <w:bCs/>
          <w:sz w:val="16"/>
          <w:szCs w:val="16"/>
        </w:rPr>
      </w:pPr>
    </w:p>
    <w:p w:rsidR="00997849" w:rsidRDefault="00997849" w:rsidP="0099784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</w:p>
    <w:p w:rsidR="00997849" w:rsidRDefault="00997849" w:rsidP="0099784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 РАЙОНА</w:t>
      </w:r>
    </w:p>
    <w:p w:rsidR="00997849" w:rsidRDefault="00997849" w:rsidP="00997849">
      <w:pPr>
        <w:spacing w:line="276" w:lineRule="auto"/>
        <w:jc w:val="center"/>
        <w:rPr>
          <w:b/>
          <w:bCs/>
          <w:sz w:val="16"/>
          <w:szCs w:val="16"/>
        </w:rPr>
      </w:pPr>
    </w:p>
    <w:p w:rsidR="00997849" w:rsidRDefault="00997849" w:rsidP="0099784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ПОСТАНОВЛЕНИЕ     </w:t>
      </w:r>
    </w:p>
    <w:p w:rsidR="00997849" w:rsidRDefault="00997849" w:rsidP="00997849">
      <w:pPr>
        <w:spacing w:line="276" w:lineRule="auto"/>
        <w:rPr>
          <w:b/>
          <w:sz w:val="26"/>
          <w:szCs w:val="26"/>
        </w:rPr>
      </w:pPr>
    </w:p>
    <w:p w:rsidR="00997849" w:rsidRDefault="00997849" w:rsidP="00997849">
      <w:pPr>
        <w:spacing w:line="276" w:lineRule="auto"/>
        <w:rPr>
          <w:b/>
          <w:sz w:val="26"/>
          <w:szCs w:val="26"/>
        </w:rPr>
      </w:pPr>
    </w:p>
    <w:p w:rsidR="00997849" w:rsidRDefault="00997849" w:rsidP="009978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27D95">
        <w:rPr>
          <w:sz w:val="26"/>
          <w:szCs w:val="26"/>
        </w:rPr>
        <w:t xml:space="preserve">14 </w:t>
      </w:r>
      <w:r w:rsidR="00DA4A70">
        <w:rPr>
          <w:sz w:val="26"/>
          <w:szCs w:val="26"/>
        </w:rPr>
        <w:t>дека</w:t>
      </w:r>
      <w:r w:rsidR="00BE5D97">
        <w:rPr>
          <w:sz w:val="26"/>
          <w:szCs w:val="26"/>
        </w:rPr>
        <w:t>бря</w:t>
      </w:r>
      <w:r>
        <w:rPr>
          <w:sz w:val="26"/>
          <w:szCs w:val="26"/>
        </w:rPr>
        <w:t xml:space="preserve"> 2020 г.                                                                                          № </w:t>
      </w:r>
      <w:r w:rsidR="00627D95">
        <w:rPr>
          <w:sz w:val="26"/>
          <w:szCs w:val="26"/>
        </w:rPr>
        <w:t>519</w:t>
      </w:r>
      <w:r>
        <w:rPr>
          <w:sz w:val="26"/>
          <w:szCs w:val="26"/>
        </w:rPr>
        <w:t xml:space="preserve"> </w:t>
      </w:r>
    </w:p>
    <w:p w:rsidR="00997849" w:rsidRDefault="00997849" w:rsidP="0099784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п. Копьёво</w:t>
      </w:r>
    </w:p>
    <w:p w:rsidR="00997849" w:rsidRDefault="00997849" w:rsidP="00997849">
      <w:pPr>
        <w:spacing w:line="276" w:lineRule="auto"/>
        <w:jc w:val="center"/>
        <w:rPr>
          <w:b/>
          <w:sz w:val="26"/>
          <w:szCs w:val="26"/>
        </w:rPr>
      </w:pPr>
    </w:p>
    <w:p w:rsidR="00997849" w:rsidRDefault="00997849" w:rsidP="00997849">
      <w:pPr>
        <w:spacing w:line="276" w:lineRule="auto"/>
        <w:jc w:val="center"/>
        <w:rPr>
          <w:b/>
          <w:sz w:val="26"/>
          <w:szCs w:val="26"/>
        </w:rPr>
      </w:pPr>
    </w:p>
    <w:p w:rsidR="00BE5D97" w:rsidRDefault="00BE5D97" w:rsidP="009978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770DE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 постановлени</w:t>
      </w:r>
      <w:r w:rsidR="00770DE4">
        <w:rPr>
          <w:b/>
          <w:sz w:val="26"/>
          <w:szCs w:val="26"/>
        </w:rPr>
        <w:t>е</w:t>
      </w:r>
    </w:p>
    <w:p w:rsidR="00BE5D97" w:rsidRDefault="00BE5D97" w:rsidP="009978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Орджоникидзевского района от 28.09.2020 № 373</w:t>
      </w:r>
    </w:p>
    <w:p w:rsidR="00997849" w:rsidRDefault="00BE5D97" w:rsidP="009978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97849">
        <w:rPr>
          <w:b/>
          <w:sz w:val="26"/>
          <w:szCs w:val="26"/>
        </w:rPr>
        <w:t xml:space="preserve"> «Об утверждении муниципальной программы</w:t>
      </w:r>
    </w:p>
    <w:p w:rsidR="00997849" w:rsidRDefault="00997849" w:rsidP="009978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торговли в Орджоникидзевском районе»</w:t>
      </w:r>
    </w:p>
    <w:p w:rsidR="00997849" w:rsidRDefault="00997849" w:rsidP="00997849">
      <w:pPr>
        <w:spacing w:line="276" w:lineRule="auto"/>
        <w:rPr>
          <w:b/>
          <w:sz w:val="26"/>
          <w:szCs w:val="26"/>
        </w:rPr>
      </w:pPr>
    </w:p>
    <w:p w:rsidR="00997849" w:rsidRDefault="00997849" w:rsidP="00997849">
      <w:pPr>
        <w:spacing w:line="276" w:lineRule="auto"/>
        <w:rPr>
          <w:b/>
          <w:sz w:val="26"/>
          <w:szCs w:val="26"/>
        </w:rPr>
      </w:pPr>
    </w:p>
    <w:p w:rsidR="00997849" w:rsidRDefault="00997849" w:rsidP="009978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179 Бюджетного кодекса Российской Федерации, статьей 18 Федерального закона от 28.12.2009 № 381-ФЗ «Об основах государственного регулирования торговой деятельности в Российской Федерации», статьей 5 Закона Республики Хакасия от 01.07.2011 № 60-ЗРХ «О государственном регулировании торговой деятельности в Республике Хакасия», Законом Республики Хакасия от 30.09.2011 № 70-ЗРХ «О порядке разработки региональной и муниципальных программ развития торговли», постановлением Администрации Орджоникидзевского района от 25.08.2020 №</w:t>
      </w:r>
      <w:r w:rsidR="00770D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318 «Об утверждении Порядка разработки, утверждения, реализации оценки эффективности муниципальных программ Орджоникидзевского района», руководствуясь статьями 70, 71 Устава му</w:t>
      </w:r>
      <w:r>
        <w:rPr>
          <w:rFonts w:ascii="Times New Roman" w:hAnsi="Times New Roman" w:cs="Times New Roman"/>
          <w:b w:val="0"/>
          <w:sz w:val="26"/>
          <w:szCs w:val="26"/>
        </w:rPr>
        <w:softHyphen/>
        <w:t>ниципального образования Орджоникидзевский район, Администрация Орд</w:t>
      </w:r>
      <w:r>
        <w:rPr>
          <w:rFonts w:ascii="Times New Roman" w:hAnsi="Times New Roman" w:cs="Times New Roman"/>
          <w:b w:val="0"/>
          <w:sz w:val="26"/>
          <w:szCs w:val="26"/>
        </w:rPr>
        <w:softHyphen/>
        <w:t xml:space="preserve">жоникидзевского района </w:t>
      </w:r>
      <w:r>
        <w:rPr>
          <w:rFonts w:ascii="Times New Roman" w:hAnsi="Times New Roman" w:cs="Times New Roman"/>
          <w:sz w:val="26"/>
          <w:szCs w:val="26"/>
        </w:rPr>
        <w:t>п о с т а н о в л я е т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E5D97" w:rsidRDefault="00997849" w:rsidP="009978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5D97">
        <w:rPr>
          <w:sz w:val="26"/>
          <w:szCs w:val="26"/>
        </w:rPr>
        <w:t>Внести в приложение к постановлению Администрации Орджоникидзевского района от 28.09.2020 г. № 373 «Об утверждении муниципальной программы «Развитие торго</w:t>
      </w:r>
      <w:r w:rsidR="00770DE4">
        <w:rPr>
          <w:sz w:val="26"/>
          <w:szCs w:val="26"/>
        </w:rPr>
        <w:t>вли в Орджоникидзевском районе», следующ</w:t>
      </w:r>
      <w:r w:rsidR="00DA4A70">
        <w:rPr>
          <w:sz w:val="26"/>
          <w:szCs w:val="26"/>
        </w:rPr>
        <w:t>е</w:t>
      </w:r>
      <w:r w:rsidR="00770DE4">
        <w:rPr>
          <w:sz w:val="26"/>
          <w:szCs w:val="26"/>
        </w:rPr>
        <w:t>е изменени</w:t>
      </w:r>
      <w:r w:rsidR="00730208">
        <w:rPr>
          <w:sz w:val="26"/>
          <w:szCs w:val="26"/>
        </w:rPr>
        <w:t>е</w:t>
      </w:r>
      <w:r w:rsidR="00770DE4">
        <w:rPr>
          <w:sz w:val="26"/>
          <w:szCs w:val="26"/>
        </w:rPr>
        <w:t>:</w:t>
      </w:r>
    </w:p>
    <w:p w:rsidR="00770DE4" w:rsidRDefault="00BE5D97" w:rsidP="005968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    </w:t>
      </w:r>
      <w:proofErr w:type="gramStart"/>
      <w:r w:rsidR="0097519D">
        <w:rPr>
          <w:sz w:val="26"/>
          <w:szCs w:val="26"/>
        </w:rPr>
        <w:t>В</w:t>
      </w:r>
      <w:proofErr w:type="gramEnd"/>
      <w:r w:rsidR="0097519D">
        <w:rPr>
          <w:sz w:val="26"/>
          <w:szCs w:val="26"/>
        </w:rPr>
        <w:t xml:space="preserve"> п</w:t>
      </w:r>
      <w:r>
        <w:rPr>
          <w:sz w:val="26"/>
          <w:szCs w:val="26"/>
        </w:rPr>
        <w:t>риложение № 1 к муниципальной программе «Развитие торговли в Орджоникидзевском районе»</w:t>
      </w:r>
      <w:r w:rsidR="0097519D">
        <w:rPr>
          <w:sz w:val="26"/>
          <w:szCs w:val="26"/>
        </w:rPr>
        <w:t xml:space="preserve"> в задачу № 2 добавить пункт 2.3</w:t>
      </w:r>
      <w:r w:rsidR="005968D5">
        <w:rPr>
          <w:sz w:val="26"/>
          <w:szCs w:val="26"/>
        </w:rPr>
        <w:t xml:space="preserve"> </w:t>
      </w:r>
      <w:r w:rsidR="00770DE4">
        <w:rPr>
          <w:sz w:val="26"/>
          <w:szCs w:val="26"/>
        </w:rPr>
        <w:t>следующего содержания: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688"/>
        <w:gridCol w:w="2601"/>
        <w:gridCol w:w="545"/>
        <w:gridCol w:w="545"/>
        <w:gridCol w:w="545"/>
        <w:gridCol w:w="545"/>
        <w:gridCol w:w="545"/>
        <w:gridCol w:w="3195"/>
      </w:tblGrid>
      <w:tr w:rsidR="00043B81" w:rsidTr="00770DE4">
        <w:tc>
          <w:tcPr>
            <w:tcW w:w="704" w:type="dxa"/>
          </w:tcPr>
          <w:p w:rsidR="00770DE4" w:rsidRDefault="00770DE4" w:rsidP="00596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410" w:type="dxa"/>
          </w:tcPr>
          <w:p w:rsidR="00770DE4" w:rsidRDefault="00043B81" w:rsidP="00043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реализация соглашений о сотрудничестве о взаимодействии с торговыми сетями, с целью развития потребительского рынка </w:t>
            </w:r>
            <w:r>
              <w:rPr>
                <w:sz w:val="26"/>
                <w:szCs w:val="26"/>
              </w:rPr>
              <w:lastRenderedPageBreak/>
              <w:t>Орджоникидзевского района</w:t>
            </w:r>
          </w:p>
        </w:tc>
        <w:tc>
          <w:tcPr>
            <w:tcW w:w="567" w:type="dxa"/>
          </w:tcPr>
          <w:p w:rsidR="00770DE4" w:rsidRDefault="00770DE4" w:rsidP="00596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567" w:type="dxa"/>
          </w:tcPr>
          <w:p w:rsidR="00770DE4" w:rsidRDefault="00770DE4" w:rsidP="00596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770DE4" w:rsidRDefault="00770DE4" w:rsidP="00596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770DE4" w:rsidRDefault="00770DE4" w:rsidP="00596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770DE4" w:rsidRDefault="00770DE4" w:rsidP="00596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770DE4" w:rsidRDefault="00043B81" w:rsidP="00043B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и ЖКХ Администрации Орджоникидзевского района</w:t>
            </w:r>
          </w:p>
        </w:tc>
      </w:tr>
    </w:tbl>
    <w:p w:rsidR="00770DE4" w:rsidRDefault="00770DE4" w:rsidP="005968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997849" w:rsidRDefault="00997849" w:rsidP="00997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000000"/>
          <w:sz w:val="26"/>
          <w:szCs w:val="26"/>
          <w:shd w:val="clear" w:color="auto" w:fill="FFFFFF"/>
        </w:rPr>
        <w:t>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997849" w:rsidRDefault="00997849" w:rsidP="00997849">
      <w:pPr>
        <w:jc w:val="both"/>
        <w:rPr>
          <w:sz w:val="26"/>
          <w:szCs w:val="26"/>
        </w:rPr>
      </w:pPr>
    </w:p>
    <w:p w:rsidR="00997849" w:rsidRDefault="00997849" w:rsidP="00997849">
      <w:pPr>
        <w:jc w:val="both"/>
        <w:rPr>
          <w:sz w:val="26"/>
          <w:szCs w:val="26"/>
        </w:rPr>
      </w:pPr>
    </w:p>
    <w:p w:rsidR="00997849" w:rsidRDefault="00997849" w:rsidP="00997849">
      <w:pPr>
        <w:jc w:val="both"/>
        <w:rPr>
          <w:sz w:val="26"/>
          <w:szCs w:val="26"/>
        </w:rPr>
      </w:pPr>
    </w:p>
    <w:p w:rsidR="00997849" w:rsidRDefault="00997849" w:rsidP="009978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Орджоникидзевского района                                                     А.И. Тайченачев</w:t>
      </w:r>
    </w:p>
    <w:p w:rsidR="00997849" w:rsidRDefault="00997849" w:rsidP="00997849">
      <w:pPr>
        <w:ind w:left="4248" w:firstLine="708"/>
        <w:rPr>
          <w:sz w:val="28"/>
          <w:szCs w:val="28"/>
        </w:rPr>
      </w:pPr>
    </w:p>
    <w:p w:rsidR="00997849" w:rsidRDefault="00997849" w:rsidP="0099784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7849" w:rsidRDefault="00997849" w:rsidP="00997849">
      <w:pPr>
        <w:ind w:left="4248" w:firstLine="708"/>
        <w:jc w:val="both"/>
        <w:rPr>
          <w:sz w:val="28"/>
          <w:szCs w:val="28"/>
        </w:rPr>
      </w:pPr>
    </w:p>
    <w:p w:rsidR="004A2E75" w:rsidRDefault="004A2E75" w:rsidP="00997849">
      <w:pPr>
        <w:ind w:left="4248" w:firstLine="708"/>
        <w:jc w:val="both"/>
        <w:rPr>
          <w:sz w:val="28"/>
          <w:szCs w:val="28"/>
        </w:rPr>
      </w:pPr>
    </w:p>
    <w:p w:rsidR="004A2E75" w:rsidRDefault="004A2E75" w:rsidP="00997849">
      <w:pPr>
        <w:ind w:left="4248" w:firstLine="708"/>
        <w:jc w:val="both"/>
        <w:rPr>
          <w:sz w:val="28"/>
          <w:szCs w:val="28"/>
        </w:rPr>
      </w:pPr>
    </w:p>
    <w:p w:rsidR="004A2E75" w:rsidRDefault="004A2E75" w:rsidP="00997849">
      <w:pPr>
        <w:ind w:left="4248" w:firstLine="708"/>
        <w:jc w:val="both"/>
        <w:rPr>
          <w:sz w:val="28"/>
          <w:szCs w:val="28"/>
        </w:rPr>
      </w:pPr>
    </w:p>
    <w:p w:rsidR="004A2E75" w:rsidRDefault="004A2E75" w:rsidP="00997849">
      <w:pPr>
        <w:ind w:left="4248" w:firstLine="708"/>
        <w:jc w:val="both"/>
        <w:rPr>
          <w:sz w:val="28"/>
          <w:szCs w:val="28"/>
        </w:rPr>
      </w:pPr>
    </w:p>
    <w:p w:rsidR="004A2E75" w:rsidRDefault="004A2E75" w:rsidP="00997849">
      <w:pPr>
        <w:ind w:left="4248" w:firstLine="708"/>
        <w:jc w:val="both"/>
        <w:rPr>
          <w:sz w:val="28"/>
          <w:szCs w:val="28"/>
        </w:rPr>
      </w:pPr>
    </w:p>
    <w:p w:rsidR="004A2E75" w:rsidRDefault="004A2E75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</w:p>
    <w:p w:rsidR="00DA4A70" w:rsidRDefault="00DA4A70" w:rsidP="00997849">
      <w:pPr>
        <w:ind w:left="4248" w:firstLine="708"/>
        <w:jc w:val="both"/>
        <w:rPr>
          <w:sz w:val="28"/>
          <w:szCs w:val="28"/>
        </w:rPr>
      </w:pPr>
      <w:bookmarkStart w:id="0" w:name="_GoBack"/>
      <w:bookmarkEnd w:id="0"/>
    </w:p>
    <w:sectPr w:rsidR="00DA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AC"/>
    <w:rsid w:val="00001B23"/>
    <w:rsid w:val="00043B81"/>
    <w:rsid w:val="003B47AC"/>
    <w:rsid w:val="004A2E75"/>
    <w:rsid w:val="00504871"/>
    <w:rsid w:val="005968D5"/>
    <w:rsid w:val="005D7126"/>
    <w:rsid w:val="00627D95"/>
    <w:rsid w:val="00730208"/>
    <w:rsid w:val="00770DE4"/>
    <w:rsid w:val="0097519D"/>
    <w:rsid w:val="00997849"/>
    <w:rsid w:val="00BE5D97"/>
    <w:rsid w:val="00DA4A70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79A8-F3A3-4405-9CA8-060B8642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4A2E75"/>
    <w:pPr>
      <w:keepNext w:val="0"/>
      <w:keepLines w:val="0"/>
      <w:autoSpaceDE w:val="0"/>
      <w:autoSpaceDN w:val="0"/>
      <w:adjustRightInd w:val="0"/>
      <w:spacing w:before="0"/>
      <w:jc w:val="both"/>
      <w:outlineLvl w:val="1"/>
    </w:pPr>
    <w:rPr>
      <w:rFonts w:ascii="Arial" w:eastAsia="Calibri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7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5D97"/>
    <w:pPr>
      <w:ind w:left="720"/>
      <w:contextualSpacing/>
    </w:pPr>
  </w:style>
  <w:style w:type="table" w:styleId="a4">
    <w:name w:val="Table Grid"/>
    <w:basedOn w:val="a1"/>
    <w:uiPriority w:val="39"/>
    <w:rsid w:val="0077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A2E75"/>
    <w:rPr>
      <w:rFonts w:ascii="Arial" w:eastAsia="Calibri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E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E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Kicx</cp:lastModifiedBy>
  <cp:revision>12</cp:revision>
  <cp:lastPrinted>2020-12-16T02:35:00Z</cp:lastPrinted>
  <dcterms:created xsi:type="dcterms:W3CDTF">2020-11-27T02:35:00Z</dcterms:created>
  <dcterms:modified xsi:type="dcterms:W3CDTF">2020-12-18T08:16:00Z</dcterms:modified>
</cp:coreProperties>
</file>